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43" w:rsidRDefault="00E35743" w:rsidP="00E35743">
      <w:pPr>
        <w:spacing w:after="0" w:line="240" w:lineRule="auto"/>
        <w:ind w:left="1567" w:right="447"/>
        <w:jc w:val="both"/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</w:pPr>
      <w:r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  <w:t>KRS. 160.345(2</w:t>
      </w:r>
      <w:proofErr w:type="gramStart"/>
      <w:r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  <w:t>)(</w:t>
      </w:r>
      <w:proofErr w:type="spellStart"/>
      <w:proofErr w:type="gramEnd"/>
      <w:r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  <w:t>i</w:t>
      </w:r>
      <w:proofErr w:type="spellEnd"/>
      <w:r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  <w:t>)2</w:t>
      </w:r>
    </w:p>
    <w:p w:rsidR="00E35743" w:rsidRDefault="00E35743" w:rsidP="00E35743">
      <w:pPr>
        <w:spacing w:after="0" w:line="240" w:lineRule="auto"/>
        <w:ind w:left="1567" w:right="447"/>
        <w:jc w:val="both"/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</w:pPr>
    </w:p>
    <w:p w:rsidR="00E35743" w:rsidRPr="00AC3E2D" w:rsidRDefault="00E35743" w:rsidP="00E35743">
      <w:pPr>
        <w:spacing w:after="0" w:line="240" w:lineRule="auto"/>
        <w:ind w:left="1567" w:right="447"/>
        <w:jc w:val="both"/>
        <w:rPr>
          <w:rFonts w:ascii="Arial" w:eastAsia="Arial" w:hAnsi="Arial" w:cs="Arial"/>
          <w:color w:val="FF0000"/>
          <w:sz w:val="21"/>
          <w:szCs w:val="21"/>
        </w:rPr>
      </w:pPr>
      <w:r w:rsidRPr="00AC3E2D">
        <w:rPr>
          <w:rFonts w:ascii="Arial" w:eastAsia="Arial" w:hAnsi="Arial" w:cs="Arial"/>
          <w:color w:val="FF0000"/>
          <w:w w:val="110"/>
          <w:sz w:val="21"/>
          <w:szCs w:val="21"/>
          <w:u w:val="single" w:color="000000"/>
        </w:rPr>
        <w:t>Assignment</w:t>
      </w:r>
      <w:r w:rsidRPr="00AC3E2D">
        <w:rPr>
          <w:rFonts w:ascii="Arial" w:eastAsia="Arial" w:hAnsi="Arial" w:cs="Arial"/>
          <w:color w:val="FF0000"/>
          <w:spacing w:val="-21"/>
          <w:w w:val="110"/>
          <w:sz w:val="21"/>
          <w:szCs w:val="21"/>
          <w:u w:val="single" w:color="000000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  <w:u w:val="single" w:color="000000"/>
        </w:rPr>
        <w:t>of</w:t>
      </w:r>
      <w:r w:rsidRPr="00AC3E2D">
        <w:rPr>
          <w:rFonts w:ascii="Arial" w:eastAsia="Arial" w:hAnsi="Arial" w:cs="Arial"/>
          <w:color w:val="FF0000"/>
          <w:spacing w:val="6"/>
          <w:sz w:val="21"/>
          <w:szCs w:val="21"/>
          <w:u w:val="single" w:color="000000"/>
        </w:rPr>
        <w:t xml:space="preserve"> </w:t>
      </w:r>
      <w:r w:rsidRPr="00AC3E2D">
        <w:rPr>
          <w:rFonts w:ascii="Arial" w:eastAsia="Arial" w:hAnsi="Arial" w:cs="Arial"/>
          <w:color w:val="FF0000"/>
          <w:w w:val="108"/>
          <w:sz w:val="21"/>
          <w:szCs w:val="21"/>
          <w:u w:val="single" w:color="000000"/>
        </w:rPr>
        <w:t>Instructional</w:t>
      </w:r>
      <w:r w:rsidRPr="00AC3E2D">
        <w:rPr>
          <w:rFonts w:ascii="Arial" w:eastAsia="Arial" w:hAnsi="Arial" w:cs="Arial"/>
          <w:color w:val="FF0000"/>
          <w:spacing w:val="-11"/>
          <w:w w:val="108"/>
          <w:sz w:val="21"/>
          <w:szCs w:val="21"/>
          <w:u w:val="single" w:color="000000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  <w:u w:val="single" w:color="000000"/>
        </w:rPr>
        <w:t>and</w:t>
      </w:r>
      <w:r w:rsidRPr="00AC3E2D">
        <w:rPr>
          <w:rFonts w:ascii="Arial" w:eastAsia="Arial" w:hAnsi="Arial" w:cs="Arial"/>
          <w:color w:val="FF0000"/>
          <w:spacing w:val="19"/>
          <w:sz w:val="21"/>
          <w:szCs w:val="21"/>
          <w:u w:val="single" w:color="000000"/>
        </w:rPr>
        <w:t xml:space="preserve"> </w:t>
      </w:r>
      <w:r w:rsidRPr="00AC3E2D">
        <w:rPr>
          <w:rFonts w:ascii="Arial" w:eastAsia="Arial" w:hAnsi="Arial" w:cs="Arial"/>
          <w:color w:val="FF0000"/>
          <w:w w:val="108"/>
          <w:sz w:val="21"/>
          <w:szCs w:val="21"/>
          <w:u w:val="single" w:color="000000"/>
        </w:rPr>
        <w:t>Non-instructional</w:t>
      </w:r>
      <w:r w:rsidRPr="00AC3E2D">
        <w:rPr>
          <w:rFonts w:ascii="Arial" w:eastAsia="Arial" w:hAnsi="Arial" w:cs="Arial"/>
          <w:color w:val="FF0000"/>
          <w:spacing w:val="2"/>
          <w:w w:val="108"/>
          <w:sz w:val="21"/>
          <w:szCs w:val="21"/>
          <w:u w:val="single" w:color="000000"/>
        </w:rPr>
        <w:t xml:space="preserve"> </w:t>
      </w:r>
      <w:r w:rsidRPr="00AC3E2D">
        <w:rPr>
          <w:rFonts w:ascii="Arial" w:eastAsia="Arial" w:hAnsi="Arial" w:cs="Arial"/>
          <w:color w:val="FF0000"/>
          <w:w w:val="108"/>
          <w:sz w:val="21"/>
          <w:szCs w:val="21"/>
          <w:u w:val="single" w:color="000000"/>
        </w:rPr>
        <w:t>Staff</w:t>
      </w:r>
      <w:r>
        <w:rPr>
          <w:rFonts w:ascii="Arial" w:eastAsia="Arial" w:hAnsi="Arial" w:cs="Arial"/>
          <w:color w:val="FF0000"/>
          <w:w w:val="108"/>
          <w:sz w:val="21"/>
          <w:szCs w:val="21"/>
          <w:u w:val="single" w:color="000000"/>
        </w:rPr>
        <w:t xml:space="preserve"> </w:t>
      </w:r>
    </w:p>
    <w:p w:rsidR="00E35743" w:rsidRPr="00AC3E2D" w:rsidRDefault="00E35743" w:rsidP="00E35743">
      <w:pPr>
        <w:spacing w:before="15" w:after="0" w:line="240" w:lineRule="exact"/>
        <w:rPr>
          <w:color w:val="FF0000"/>
          <w:sz w:val="24"/>
          <w:szCs w:val="24"/>
        </w:rPr>
      </w:pPr>
    </w:p>
    <w:p w:rsidR="00E35743" w:rsidRDefault="00E35743" w:rsidP="00E35743">
      <w:pPr>
        <w:spacing w:after="0" w:line="240" w:lineRule="auto"/>
        <w:ind w:left="1574" w:right="6413"/>
        <w:jc w:val="both"/>
        <w:rPr>
          <w:rFonts w:ascii="Arial" w:eastAsia="Arial" w:hAnsi="Arial" w:cs="Arial"/>
          <w:color w:val="FF0000"/>
          <w:w w:val="119"/>
          <w:sz w:val="21"/>
          <w:szCs w:val="21"/>
        </w:rPr>
      </w:pPr>
      <w:r w:rsidRPr="00AC3E2D">
        <w:rPr>
          <w:rFonts w:ascii="Arial" w:eastAsia="Arial" w:hAnsi="Arial" w:cs="Arial"/>
          <w:color w:val="FF0000"/>
          <w:w w:val="119"/>
          <w:sz w:val="21"/>
          <w:szCs w:val="21"/>
        </w:rPr>
        <w:t>Policy</w:t>
      </w:r>
      <w:r w:rsidRPr="00AC3E2D">
        <w:rPr>
          <w:rFonts w:ascii="Arial" w:eastAsia="Arial" w:hAnsi="Arial" w:cs="Arial"/>
          <w:color w:val="FF0000"/>
          <w:spacing w:val="-6"/>
          <w:w w:val="11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19"/>
          <w:sz w:val="21"/>
          <w:szCs w:val="21"/>
        </w:rPr>
        <w:t>Statement</w:t>
      </w:r>
    </w:p>
    <w:p w:rsidR="00E35743" w:rsidRPr="00AC3E2D" w:rsidRDefault="00E35743" w:rsidP="00E35743">
      <w:pPr>
        <w:spacing w:after="0" w:line="240" w:lineRule="auto"/>
        <w:ind w:left="1574" w:right="6413"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:rsidR="00E35743" w:rsidRPr="00AC3E2D" w:rsidRDefault="00E35743" w:rsidP="00E35743">
      <w:pPr>
        <w:spacing w:before="17" w:after="0" w:line="258" w:lineRule="auto"/>
        <w:ind w:left="1560" w:right="482" w:firstLine="22"/>
        <w:rPr>
          <w:rFonts w:ascii="Arial" w:eastAsia="Arial" w:hAnsi="Arial" w:cs="Arial"/>
          <w:color w:val="FF0000"/>
          <w:sz w:val="21"/>
          <w:szCs w:val="21"/>
        </w:rPr>
      </w:pPr>
      <w:r w:rsidRPr="00AC3E2D">
        <w:rPr>
          <w:rFonts w:ascii="Arial" w:eastAsia="Arial" w:hAnsi="Arial" w:cs="Arial"/>
          <w:color w:val="FF0000"/>
          <w:sz w:val="21"/>
          <w:szCs w:val="21"/>
        </w:rPr>
        <w:t xml:space="preserve">By </w:t>
      </w:r>
      <w:r w:rsidRPr="00AC3E2D">
        <w:rPr>
          <w:rFonts w:ascii="Arial" w:eastAsia="Arial" w:hAnsi="Arial" w:cs="Arial"/>
          <w:color w:val="FF0000"/>
          <w:w w:val="120"/>
          <w:sz w:val="21"/>
          <w:szCs w:val="21"/>
        </w:rPr>
        <w:t>June</w:t>
      </w:r>
      <w:r w:rsidRPr="00AC3E2D">
        <w:rPr>
          <w:rFonts w:ascii="Arial" w:eastAsia="Arial" w:hAnsi="Arial" w:cs="Arial"/>
          <w:color w:val="FF0000"/>
          <w:spacing w:val="-35"/>
          <w:w w:val="120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20"/>
          <w:sz w:val="21"/>
          <w:szCs w:val="21"/>
        </w:rPr>
        <w:t>1</w:t>
      </w:r>
      <w:r w:rsidRPr="00AC3E2D">
        <w:rPr>
          <w:rFonts w:ascii="Arial" w:eastAsia="Arial" w:hAnsi="Arial" w:cs="Arial"/>
          <w:color w:val="FF0000"/>
          <w:spacing w:val="-22"/>
          <w:w w:val="120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of</w:t>
      </w:r>
      <w:r w:rsidRPr="00AC3E2D">
        <w:rPr>
          <w:rFonts w:ascii="Arial" w:eastAsia="Arial" w:hAnsi="Arial" w:cs="Arial"/>
          <w:color w:val="FF0000"/>
          <w:spacing w:val="2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each year,</w:t>
      </w:r>
      <w:r w:rsidRPr="00AC3E2D">
        <w:rPr>
          <w:rFonts w:ascii="Arial" w:eastAsia="Arial" w:hAnsi="Arial" w:cs="Arial"/>
          <w:color w:val="FF0000"/>
          <w:spacing w:val="-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the</w:t>
      </w:r>
      <w:r w:rsidRPr="00AC3E2D">
        <w:rPr>
          <w:rFonts w:ascii="Arial" w:eastAsia="Arial" w:hAnsi="Arial" w:cs="Arial"/>
          <w:color w:val="FF0000"/>
          <w:spacing w:val="2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principal</w:t>
      </w:r>
      <w:r w:rsidRPr="00AC3E2D">
        <w:rPr>
          <w:rFonts w:ascii="Arial" w:eastAsia="Arial" w:hAnsi="Arial" w:cs="Arial"/>
          <w:color w:val="FF0000"/>
          <w:spacing w:val="2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shall</w:t>
      </w:r>
      <w:r w:rsidRPr="00AC3E2D">
        <w:rPr>
          <w:rFonts w:ascii="Arial" w:eastAsia="Arial" w:hAnsi="Arial" w:cs="Arial"/>
          <w:color w:val="FF0000"/>
          <w:spacing w:val="1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prepare</w:t>
      </w:r>
      <w:r w:rsidRPr="00AC3E2D">
        <w:rPr>
          <w:rFonts w:ascii="Arial" w:eastAsia="Arial" w:hAnsi="Arial" w:cs="Arial"/>
          <w:color w:val="FF0000"/>
          <w:spacing w:val="20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an</w:t>
      </w:r>
      <w:r w:rsidRPr="00AC3E2D">
        <w:rPr>
          <w:rFonts w:ascii="Arial" w:eastAsia="Arial" w:hAnsi="Arial" w:cs="Arial"/>
          <w:color w:val="FF0000"/>
          <w:spacing w:val="-4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instructional</w:t>
      </w:r>
      <w:r w:rsidRPr="00AC3E2D">
        <w:rPr>
          <w:rFonts w:ascii="Arial" w:eastAsia="Arial" w:hAnsi="Arial" w:cs="Arial"/>
          <w:color w:val="FF0000"/>
          <w:spacing w:val="5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and</w:t>
      </w:r>
      <w:r w:rsidRPr="00AC3E2D">
        <w:rPr>
          <w:rFonts w:ascii="Arial" w:eastAsia="Arial" w:hAnsi="Arial" w:cs="Arial"/>
          <w:color w:val="FF0000"/>
          <w:spacing w:val="1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non-instructional</w:t>
      </w:r>
      <w:r w:rsidRPr="00AC3E2D">
        <w:rPr>
          <w:rFonts w:ascii="Arial" w:eastAsia="Arial" w:hAnsi="Arial" w:cs="Arial"/>
          <w:color w:val="FF0000"/>
          <w:spacing w:val="58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staff</w:t>
      </w:r>
      <w:r w:rsidRPr="00AC3E2D">
        <w:rPr>
          <w:rFonts w:ascii="Arial" w:eastAsia="Arial" w:hAnsi="Arial" w:cs="Arial"/>
          <w:color w:val="FF0000"/>
          <w:spacing w:val="46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02"/>
          <w:sz w:val="21"/>
          <w:szCs w:val="21"/>
        </w:rPr>
        <w:t>assign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ment</w:t>
      </w:r>
      <w:r w:rsidRPr="00AC3E2D">
        <w:rPr>
          <w:rFonts w:ascii="Arial" w:eastAsia="Arial" w:hAnsi="Arial" w:cs="Arial"/>
          <w:color w:val="FF0000"/>
          <w:spacing w:val="4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plan</w:t>
      </w:r>
      <w:r w:rsidRPr="00AC3E2D">
        <w:rPr>
          <w:rFonts w:ascii="Arial" w:eastAsia="Arial" w:hAnsi="Arial" w:cs="Arial"/>
          <w:color w:val="FF0000"/>
          <w:spacing w:val="11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for</w:t>
      </w:r>
      <w:r w:rsidRPr="00AC3E2D">
        <w:rPr>
          <w:rFonts w:ascii="Arial" w:eastAsia="Arial" w:hAnsi="Arial" w:cs="Arial"/>
          <w:color w:val="FF0000"/>
          <w:spacing w:val="1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the</w:t>
      </w:r>
      <w:r w:rsidRPr="00AC3E2D">
        <w:rPr>
          <w:rFonts w:ascii="Arial" w:eastAsia="Arial" w:hAnsi="Arial" w:cs="Arial"/>
          <w:color w:val="FF0000"/>
          <w:spacing w:val="3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following</w:t>
      </w:r>
      <w:r w:rsidRPr="00AC3E2D">
        <w:rPr>
          <w:rFonts w:ascii="Arial" w:eastAsia="Arial" w:hAnsi="Arial" w:cs="Arial"/>
          <w:color w:val="FF0000"/>
          <w:spacing w:val="4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school</w:t>
      </w:r>
      <w:r w:rsidRPr="00AC3E2D">
        <w:rPr>
          <w:rFonts w:ascii="Arial" w:eastAsia="Arial" w:hAnsi="Arial" w:cs="Arial"/>
          <w:color w:val="FF0000"/>
          <w:spacing w:val="34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year.</w:t>
      </w:r>
      <w:r w:rsidRPr="00AC3E2D">
        <w:rPr>
          <w:rFonts w:ascii="Arial" w:eastAsia="Arial" w:hAnsi="Arial" w:cs="Arial"/>
          <w:color w:val="FF0000"/>
          <w:spacing w:val="11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Staff</w:t>
      </w:r>
      <w:r w:rsidRPr="00AC3E2D">
        <w:rPr>
          <w:rFonts w:ascii="Arial" w:eastAsia="Arial" w:hAnsi="Arial" w:cs="Arial"/>
          <w:color w:val="FF0000"/>
          <w:spacing w:val="28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assignments</w:t>
      </w:r>
      <w:r w:rsidRPr="00AC3E2D">
        <w:rPr>
          <w:rFonts w:ascii="Arial" w:eastAsia="Arial" w:hAnsi="Arial" w:cs="Arial"/>
          <w:color w:val="FF0000"/>
          <w:spacing w:val="54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shall</w:t>
      </w:r>
      <w:r w:rsidRPr="00AC3E2D">
        <w:rPr>
          <w:rFonts w:ascii="Arial" w:eastAsia="Arial" w:hAnsi="Arial" w:cs="Arial"/>
          <w:color w:val="FF0000"/>
          <w:spacing w:val="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follow</w:t>
      </w:r>
      <w:r w:rsidRPr="00AC3E2D">
        <w:rPr>
          <w:rFonts w:ascii="Arial" w:eastAsia="Arial" w:hAnsi="Arial" w:cs="Arial"/>
          <w:color w:val="FF0000"/>
          <w:spacing w:val="4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06"/>
          <w:sz w:val="21"/>
          <w:szCs w:val="21"/>
        </w:rPr>
        <w:t xml:space="preserve">Carter County </w:t>
      </w:r>
      <w:proofErr w:type="spellStart"/>
      <w:r w:rsidRPr="00AC3E2D">
        <w:rPr>
          <w:rFonts w:ascii="Arial" w:eastAsia="Arial" w:hAnsi="Arial" w:cs="Arial"/>
          <w:color w:val="FF0000"/>
          <w:sz w:val="21"/>
          <w:szCs w:val="21"/>
        </w:rPr>
        <w:t>County</w:t>
      </w:r>
      <w:proofErr w:type="spellEnd"/>
      <w:r w:rsidRPr="00AC3E2D">
        <w:rPr>
          <w:rFonts w:ascii="Arial" w:eastAsia="Arial" w:hAnsi="Arial" w:cs="Arial"/>
          <w:color w:val="FF0000"/>
          <w:spacing w:val="3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Board</w:t>
      </w:r>
      <w:r w:rsidRPr="00AC3E2D"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of</w:t>
      </w:r>
      <w:r w:rsidRPr="00AC3E2D">
        <w:rPr>
          <w:rFonts w:ascii="Arial" w:eastAsia="Arial" w:hAnsi="Arial" w:cs="Arial"/>
          <w:color w:val="FF0000"/>
          <w:spacing w:val="31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Education</w:t>
      </w:r>
      <w:r w:rsidRPr="00AC3E2D">
        <w:rPr>
          <w:rFonts w:ascii="Arial" w:eastAsia="Arial" w:hAnsi="Arial" w:cs="Arial"/>
          <w:color w:val="FF0000"/>
          <w:spacing w:val="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(CCBE)</w:t>
      </w:r>
      <w:r w:rsidRPr="00AC3E2D">
        <w:rPr>
          <w:rFonts w:ascii="Arial" w:eastAsia="Arial" w:hAnsi="Arial" w:cs="Arial"/>
          <w:color w:val="FF0000"/>
          <w:spacing w:val="-7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policies</w:t>
      </w:r>
      <w:r w:rsidRPr="00AC3E2D">
        <w:rPr>
          <w:rFonts w:ascii="Arial" w:eastAsia="Arial" w:hAnsi="Arial" w:cs="Arial"/>
          <w:color w:val="FF0000"/>
          <w:spacing w:val="3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and all</w:t>
      </w:r>
      <w:r w:rsidRPr="00AC3E2D"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negotiated</w:t>
      </w:r>
      <w:r w:rsidRPr="00AC3E2D">
        <w:rPr>
          <w:rFonts w:ascii="Arial" w:eastAsia="Arial" w:hAnsi="Arial" w:cs="Arial"/>
          <w:color w:val="FF0000"/>
          <w:spacing w:val="3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contracts.  All</w:t>
      </w:r>
      <w:r w:rsidRPr="00AC3E2D">
        <w:rPr>
          <w:rFonts w:ascii="Arial" w:eastAsia="Arial" w:hAnsi="Arial" w:cs="Arial"/>
          <w:color w:val="FF0000"/>
          <w:spacing w:val="16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08"/>
          <w:sz w:val="21"/>
          <w:szCs w:val="21"/>
        </w:rPr>
        <w:t xml:space="preserve">staff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members will</w:t>
      </w:r>
      <w:r w:rsidRPr="00AC3E2D">
        <w:rPr>
          <w:rFonts w:ascii="Arial" w:eastAsia="Arial" w:hAnsi="Arial" w:cs="Arial"/>
          <w:color w:val="FF0000"/>
          <w:spacing w:val="3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be</w:t>
      </w:r>
      <w:r w:rsidRPr="00AC3E2D">
        <w:rPr>
          <w:rFonts w:ascii="Arial" w:eastAsia="Arial" w:hAnsi="Arial" w:cs="Arial"/>
          <w:color w:val="FF0000"/>
          <w:spacing w:val="1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notified</w:t>
      </w:r>
      <w:r w:rsidRPr="00AC3E2D">
        <w:rPr>
          <w:rFonts w:ascii="Arial" w:eastAsia="Arial" w:hAnsi="Arial" w:cs="Arial"/>
          <w:color w:val="FF0000"/>
          <w:spacing w:val="5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in</w:t>
      </w:r>
      <w:r w:rsidRPr="00AC3E2D">
        <w:rPr>
          <w:rFonts w:ascii="Arial" w:eastAsia="Arial" w:hAnsi="Arial" w:cs="Arial"/>
          <w:color w:val="FF0000"/>
          <w:spacing w:val="13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writing</w:t>
      </w:r>
      <w:r w:rsidRPr="00AC3E2D">
        <w:rPr>
          <w:rFonts w:ascii="Arial" w:eastAsia="Arial" w:hAnsi="Arial" w:cs="Arial"/>
          <w:color w:val="FF0000"/>
          <w:spacing w:val="50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of</w:t>
      </w:r>
      <w:r w:rsidRPr="00AC3E2D">
        <w:rPr>
          <w:rFonts w:ascii="Arial" w:eastAsia="Arial" w:hAnsi="Arial" w:cs="Arial"/>
          <w:color w:val="FF0000"/>
          <w:spacing w:val="1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intended</w:t>
      </w:r>
      <w:r w:rsidRPr="00AC3E2D">
        <w:rPr>
          <w:rFonts w:ascii="Arial" w:eastAsia="Arial" w:hAnsi="Arial" w:cs="Arial"/>
          <w:color w:val="FF0000"/>
          <w:spacing w:val="36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assignments</w:t>
      </w:r>
      <w:r w:rsidRPr="00AC3E2D">
        <w:rPr>
          <w:rFonts w:ascii="Arial" w:eastAsia="Arial" w:hAnsi="Arial" w:cs="Arial"/>
          <w:color w:val="FF0000"/>
          <w:spacing w:val="54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by</w:t>
      </w:r>
      <w:r w:rsidRPr="00AC3E2D">
        <w:rPr>
          <w:rFonts w:ascii="Arial" w:eastAsia="Arial" w:hAnsi="Arial" w:cs="Arial"/>
          <w:color w:val="FF0000"/>
          <w:spacing w:val="1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16"/>
          <w:sz w:val="21"/>
          <w:szCs w:val="21"/>
        </w:rPr>
        <w:t>June</w:t>
      </w:r>
      <w:r w:rsidRPr="00AC3E2D">
        <w:rPr>
          <w:rFonts w:ascii="Arial" w:eastAsia="Arial" w:hAnsi="Arial" w:cs="Arial"/>
          <w:color w:val="FF0000"/>
          <w:spacing w:val="-7"/>
          <w:w w:val="116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30"/>
          <w:sz w:val="21"/>
          <w:szCs w:val="21"/>
        </w:rPr>
        <w:t>1</w:t>
      </w:r>
      <w:r w:rsidRPr="00AC3E2D">
        <w:rPr>
          <w:rFonts w:ascii="Arial" w:eastAsia="Arial" w:hAnsi="Arial" w:cs="Arial"/>
          <w:color w:val="FF0000"/>
          <w:spacing w:val="-2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of</w:t>
      </w:r>
      <w:r w:rsidRPr="00AC3E2D">
        <w:rPr>
          <w:rFonts w:ascii="Arial" w:eastAsia="Arial" w:hAnsi="Arial" w:cs="Arial"/>
          <w:color w:val="FF0000"/>
          <w:spacing w:val="2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w w:val="101"/>
          <w:sz w:val="21"/>
          <w:szCs w:val="21"/>
        </w:rPr>
        <w:t xml:space="preserve">each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year.</w:t>
      </w:r>
      <w:r w:rsidRPr="00AC3E2D">
        <w:rPr>
          <w:rFonts w:ascii="Arial" w:eastAsia="Arial" w:hAnsi="Arial" w:cs="Arial"/>
          <w:color w:val="FF0000"/>
          <w:spacing w:val="8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Intended</w:t>
      </w:r>
      <w:r w:rsidRPr="00AC3E2D">
        <w:rPr>
          <w:rFonts w:ascii="Arial" w:eastAsia="Arial" w:hAnsi="Arial" w:cs="Arial"/>
          <w:color w:val="FF0000"/>
          <w:spacing w:val="37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assignments</w:t>
      </w:r>
      <w:r w:rsidRPr="00AC3E2D">
        <w:rPr>
          <w:rFonts w:ascii="Arial" w:eastAsia="Arial" w:hAnsi="Arial" w:cs="Arial"/>
          <w:color w:val="FF0000"/>
          <w:spacing w:val="47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may</w:t>
      </w:r>
      <w:r w:rsidRPr="00AC3E2D">
        <w:rPr>
          <w:rFonts w:ascii="Arial" w:eastAsia="Arial" w:hAnsi="Arial" w:cs="Arial"/>
          <w:color w:val="FF0000"/>
          <w:spacing w:val="22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be</w:t>
      </w:r>
      <w:r w:rsidRPr="00AC3E2D">
        <w:rPr>
          <w:rFonts w:ascii="Arial" w:eastAsia="Arial" w:hAnsi="Arial" w:cs="Arial"/>
          <w:color w:val="FF0000"/>
          <w:spacing w:val="1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modified as</w:t>
      </w:r>
      <w:r w:rsidRPr="00AC3E2D">
        <w:rPr>
          <w:rFonts w:ascii="Arial" w:eastAsia="Arial" w:hAnsi="Arial" w:cs="Arial"/>
          <w:color w:val="FF0000"/>
          <w:spacing w:val="-5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needed</w:t>
      </w:r>
      <w:r w:rsidRPr="00AC3E2D">
        <w:rPr>
          <w:rFonts w:ascii="Arial" w:eastAsia="Arial" w:hAnsi="Arial" w:cs="Arial"/>
          <w:color w:val="FF0000"/>
          <w:spacing w:val="39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based</w:t>
      </w:r>
      <w:r w:rsidRPr="00AC3E2D">
        <w:rPr>
          <w:rFonts w:ascii="Arial" w:eastAsia="Arial" w:hAnsi="Arial" w:cs="Arial"/>
          <w:color w:val="FF0000"/>
          <w:spacing w:val="8"/>
          <w:sz w:val="21"/>
          <w:szCs w:val="21"/>
        </w:rPr>
        <w:t xml:space="preserve"> </w:t>
      </w:r>
      <w:r w:rsidRPr="00AC3E2D">
        <w:rPr>
          <w:rFonts w:ascii="Arial" w:eastAsia="Arial" w:hAnsi="Arial" w:cs="Arial"/>
          <w:color w:val="FF0000"/>
          <w:sz w:val="21"/>
          <w:szCs w:val="21"/>
        </w:rPr>
        <w:t>on:</w:t>
      </w:r>
    </w:p>
    <w:p w:rsidR="00E35743" w:rsidRDefault="00E35743" w:rsidP="00E35743">
      <w:pPr>
        <w:spacing w:before="9" w:after="0" w:line="170" w:lineRule="exact"/>
        <w:rPr>
          <w:sz w:val="17"/>
          <w:szCs w:val="17"/>
        </w:rPr>
      </w:pPr>
    </w:p>
    <w:p w:rsidR="00E35743" w:rsidRDefault="00E35743" w:rsidP="00E35743">
      <w:pPr>
        <w:spacing w:after="0" w:line="240" w:lineRule="auto"/>
        <w:ind w:left="179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16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Changes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enrollment.</w:t>
      </w:r>
    </w:p>
    <w:p w:rsidR="00E35743" w:rsidRDefault="00E35743" w:rsidP="00E35743">
      <w:pPr>
        <w:spacing w:before="17" w:after="0" w:line="240" w:lineRule="auto"/>
        <w:ind w:left="1798" w:right="-2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18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Programmatic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needs.</w:t>
      </w:r>
    </w:p>
    <w:p w:rsidR="00E35743" w:rsidRPr="00E422F9" w:rsidRDefault="00E35743" w:rsidP="00E422F9">
      <w:pPr>
        <w:pStyle w:val="ListParagraph"/>
        <w:numPr>
          <w:ilvl w:val="0"/>
          <w:numId w:val="8"/>
        </w:numPr>
        <w:spacing w:before="17" w:after="0" w:line="240" w:lineRule="auto"/>
        <w:ind w:right="677"/>
        <w:rPr>
          <w:rFonts w:ascii="Arial" w:eastAsia="Arial" w:hAnsi="Arial" w:cs="Arial"/>
          <w:sz w:val="21"/>
          <w:szCs w:val="21"/>
        </w:rPr>
      </w:pPr>
      <w:r w:rsidRPr="00E422F9">
        <w:rPr>
          <w:rFonts w:ascii="Arial" w:eastAsia="Arial" w:hAnsi="Arial" w:cs="Arial"/>
          <w:sz w:val="21"/>
          <w:szCs w:val="21"/>
        </w:rPr>
        <w:t>Changes</w:t>
      </w:r>
      <w:r w:rsidRPr="00E422F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in</w:t>
      </w:r>
      <w:r w:rsidRPr="00E422F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enrollment</w:t>
      </w:r>
      <w:r w:rsidRPr="00E422F9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to</w:t>
      </w:r>
      <w:r w:rsidRPr="00E422F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a</w:t>
      </w:r>
      <w:r w:rsidRPr="00E422F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particular</w:t>
      </w:r>
      <w:r w:rsidRPr="00E422F9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class</w:t>
      </w:r>
      <w:r w:rsidRPr="00E422F9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or</w:t>
      </w:r>
      <w:r w:rsidRPr="00E422F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course</w:t>
      </w:r>
      <w:r w:rsidRPr="00E422F9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requiring</w:t>
      </w:r>
      <w:r w:rsidRPr="00E422F9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Pr="00E422F9">
        <w:rPr>
          <w:rFonts w:ascii="Arial" w:eastAsia="Arial" w:hAnsi="Arial" w:cs="Arial"/>
          <w:sz w:val="21"/>
          <w:szCs w:val="21"/>
        </w:rPr>
        <w:t>the</w:t>
      </w:r>
      <w:r w:rsidRPr="00E422F9">
        <w:rPr>
          <w:rFonts w:ascii="Arial" w:eastAsia="Arial" w:hAnsi="Arial" w:cs="Arial"/>
          <w:spacing w:val="22"/>
          <w:sz w:val="21"/>
          <w:szCs w:val="21"/>
        </w:rPr>
        <w:t xml:space="preserve"> abolishment of that course. </w:t>
      </w:r>
    </w:p>
    <w:p w:rsidR="00E35743" w:rsidRDefault="00E35743" w:rsidP="00E35743">
      <w:pPr>
        <w:spacing w:before="17" w:after="0" w:line="240" w:lineRule="auto"/>
        <w:ind w:left="1798" w:right="-20"/>
        <w:rPr>
          <w:rFonts w:ascii="Arial" w:eastAsia="Arial" w:hAnsi="Arial" w:cs="Arial"/>
          <w:w w:val="102"/>
          <w:sz w:val="21"/>
          <w:szCs w:val="21"/>
        </w:rPr>
      </w:pPr>
    </w:p>
    <w:p w:rsidR="00E35743" w:rsidRDefault="00E35743" w:rsidP="00E35743">
      <w:pPr>
        <w:spacing w:before="17" w:after="0" w:line="240" w:lineRule="auto"/>
        <w:ind w:left="1759" w:right="677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before="4" w:after="0" w:line="280" w:lineRule="exact"/>
        <w:rPr>
          <w:sz w:val="28"/>
          <w:szCs w:val="28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Extra-duty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assignments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principal.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certified staff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super</w:t>
      </w:r>
      <w:r>
        <w:rPr>
          <w:rFonts w:ascii="Arial" w:eastAsia="Arial" w:hAnsi="Arial" w:cs="Arial"/>
          <w:sz w:val="21"/>
          <w:szCs w:val="21"/>
        </w:rPr>
        <w:t>vise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hallways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between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classes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before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after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entering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leaving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instructional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classroom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day.</w:t>
      </w: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 of First Reading:  __</w:t>
      </w:r>
      <w:r w:rsidR="008857A7">
        <w:rPr>
          <w:rFonts w:ascii="Arial" w:eastAsia="Arial" w:hAnsi="Arial" w:cs="Arial"/>
          <w:sz w:val="21"/>
          <w:szCs w:val="21"/>
        </w:rPr>
        <w:t>October 17, 2013</w:t>
      </w:r>
      <w:r>
        <w:rPr>
          <w:rFonts w:ascii="Arial" w:eastAsia="Arial" w:hAnsi="Arial" w:cs="Arial"/>
          <w:sz w:val="21"/>
          <w:szCs w:val="21"/>
        </w:rPr>
        <w:t>_________</w:t>
      </w: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 of Second Reading:  ___</w:t>
      </w:r>
      <w:r w:rsidR="00247523">
        <w:rPr>
          <w:rFonts w:ascii="Arial" w:eastAsia="Arial" w:hAnsi="Arial" w:cs="Arial"/>
          <w:sz w:val="21"/>
          <w:szCs w:val="21"/>
        </w:rPr>
        <w:t>November 18, 2013</w:t>
      </w:r>
      <w:r>
        <w:rPr>
          <w:rFonts w:ascii="Arial" w:eastAsia="Arial" w:hAnsi="Arial" w:cs="Arial"/>
          <w:sz w:val="21"/>
          <w:szCs w:val="21"/>
        </w:rPr>
        <w:t>_________</w:t>
      </w:r>
    </w:p>
    <w:p w:rsidR="00E35743" w:rsidRDefault="00247523" w:rsidP="00E35743">
      <w:pPr>
        <w:pBdr>
          <w:bottom w:val="single" w:sz="12" w:space="1" w:color="auto"/>
        </w:pBd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Jo Ashworth</w:t>
      </w:r>
      <w:bookmarkStart w:id="0" w:name="_GoBack"/>
      <w:bookmarkEnd w:id="0"/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Signature SBDM Chairperson</w:t>
      </w: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E35743" w:rsidRDefault="00E35743" w:rsidP="00E35743">
      <w:pPr>
        <w:spacing w:after="0" w:line="257" w:lineRule="auto"/>
        <w:ind w:left="1567" w:right="420" w:firstLine="14"/>
        <w:jc w:val="both"/>
        <w:rPr>
          <w:rFonts w:ascii="Arial" w:eastAsia="Arial" w:hAnsi="Arial" w:cs="Arial"/>
          <w:sz w:val="21"/>
          <w:szCs w:val="21"/>
        </w:rPr>
      </w:pPr>
    </w:p>
    <w:p w:rsidR="00550252" w:rsidRDefault="00550252"/>
    <w:sectPr w:rsidR="0055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CEC"/>
    <w:multiLevelType w:val="hybridMultilevel"/>
    <w:tmpl w:val="CF50C482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 w15:restartNumberingAfterBreak="0">
    <w:nsid w:val="184B3CC4"/>
    <w:multiLevelType w:val="hybridMultilevel"/>
    <w:tmpl w:val="DE3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50EC"/>
    <w:multiLevelType w:val="hybridMultilevel"/>
    <w:tmpl w:val="6512C9C2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37987441"/>
    <w:multiLevelType w:val="hybridMultilevel"/>
    <w:tmpl w:val="80F22E3A"/>
    <w:lvl w:ilvl="0" w:tplc="0409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4" w15:restartNumberingAfterBreak="0">
    <w:nsid w:val="40676216"/>
    <w:multiLevelType w:val="hybridMultilevel"/>
    <w:tmpl w:val="73B681AC"/>
    <w:lvl w:ilvl="0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5" w15:restartNumberingAfterBreak="0">
    <w:nsid w:val="4A2B2B28"/>
    <w:multiLevelType w:val="hybridMultilevel"/>
    <w:tmpl w:val="C9FEA5C0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6" w15:restartNumberingAfterBreak="0">
    <w:nsid w:val="518928DA"/>
    <w:multiLevelType w:val="hybridMultilevel"/>
    <w:tmpl w:val="DF60ECEC"/>
    <w:lvl w:ilvl="0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7" w15:restartNumberingAfterBreak="0">
    <w:nsid w:val="76741BB6"/>
    <w:multiLevelType w:val="hybridMultilevel"/>
    <w:tmpl w:val="8846646A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3"/>
    <w:rsid w:val="00247523"/>
    <w:rsid w:val="00550252"/>
    <w:rsid w:val="00575000"/>
    <w:rsid w:val="008857A7"/>
    <w:rsid w:val="00A31072"/>
    <w:rsid w:val="00E35743"/>
    <w:rsid w:val="00E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C4AED-D11A-423B-97B5-44B9C3C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Jo</dc:creator>
  <cp:lastModifiedBy>Ashworth, Jo</cp:lastModifiedBy>
  <cp:revision>2</cp:revision>
  <cp:lastPrinted>2013-10-17T13:51:00Z</cp:lastPrinted>
  <dcterms:created xsi:type="dcterms:W3CDTF">2016-08-11T18:47:00Z</dcterms:created>
  <dcterms:modified xsi:type="dcterms:W3CDTF">2016-08-11T18:47:00Z</dcterms:modified>
</cp:coreProperties>
</file>